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2F891" w14:textId="16728011" w:rsidR="008A2CF1" w:rsidRPr="00D03E04" w:rsidRDefault="007513EF" w:rsidP="006C3924">
      <w:pPr>
        <w:pStyle w:val="Titre1"/>
        <w:rPr>
          <w:rFonts w:ascii="Segoe UI Light" w:hAnsi="Segoe UI Light" w:cs="Segoe UI Light"/>
          <w:noProof/>
          <w:color w:val="398E98" w:themeColor="accent2" w:themeShade="BF"/>
          <w:sz w:val="44"/>
          <w:szCs w:val="44"/>
          <w:lang w:val="fr-BE"/>
        </w:rPr>
      </w:pPr>
      <w:r w:rsidRPr="00D03E04">
        <w:rPr>
          <w:rFonts w:ascii="Segoe UI Light" w:hAnsi="Segoe UI Light" w:cs="Segoe UI Light"/>
          <w:noProof/>
          <w:color w:val="398E98" w:themeColor="accent2" w:themeShade="BF"/>
          <w:sz w:val="44"/>
          <w:szCs w:val="44"/>
          <w:lang w:val="fr-BE"/>
        </w:rPr>
        <w:t xml:space="preserve">Rôles et responsabilités </w:t>
      </w:r>
      <w:r w:rsidR="00CB6ABE" w:rsidRPr="00D03E04">
        <w:rPr>
          <w:rFonts w:ascii="Segoe UI Light" w:hAnsi="Segoe UI Light" w:cs="Segoe UI Light"/>
          <w:noProof/>
          <w:color w:val="398E98" w:themeColor="accent2" w:themeShade="BF"/>
          <w:sz w:val="44"/>
          <w:szCs w:val="44"/>
          <w:lang w:val="fr-BE"/>
        </w:rPr>
        <w:t xml:space="preserve">respectifs </w:t>
      </w:r>
      <w:r w:rsidRPr="00D03E04">
        <w:rPr>
          <w:rFonts w:ascii="Segoe UI Light" w:hAnsi="Segoe UI Light" w:cs="Segoe UI Light"/>
          <w:noProof/>
          <w:color w:val="398E98" w:themeColor="accent2" w:themeShade="BF"/>
          <w:sz w:val="44"/>
          <w:szCs w:val="44"/>
          <w:lang w:val="fr-BE"/>
        </w:rPr>
        <w:t>d</w:t>
      </w:r>
      <w:r w:rsidR="008560C0" w:rsidRPr="00D03E04">
        <w:rPr>
          <w:rFonts w:ascii="Segoe UI Light" w:hAnsi="Segoe UI Light" w:cs="Segoe UI Light"/>
          <w:noProof/>
          <w:color w:val="398E98" w:themeColor="accent2" w:themeShade="BF"/>
          <w:sz w:val="44"/>
          <w:szCs w:val="44"/>
          <w:lang w:val="fr-BE"/>
        </w:rPr>
        <w:t>’un parrain</w:t>
      </w:r>
      <w:r w:rsidR="00E813B1" w:rsidRPr="00D03E04">
        <w:rPr>
          <w:rFonts w:ascii="Segoe UI Light" w:hAnsi="Segoe UI Light" w:cs="Segoe UI Light"/>
          <w:noProof/>
          <w:color w:val="398E98" w:themeColor="accent2" w:themeShade="BF"/>
          <w:sz w:val="44"/>
          <w:szCs w:val="44"/>
          <w:lang w:val="fr-BE"/>
        </w:rPr>
        <w:t xml:space="preserve"> et d’un tuteur</w:t>
      </w:r>
    </w:p>
    <w:p w14:paraId="499B5580" w14:textId="77777777" w:rsidR="00F63F9F" w:rsidRPr="00582DBD" w:rsidRDefault="00F63F9F" w:rsidP="00EF53FC">
      <w:pPr>
        <w:jc w:val="both"/>
        <w:rPr>
          <w:rFonts w:ascii="Segoe UI" w:hAnsi="Segoe UI" w:cs="Segoe UI"/>
          <w:noProof/>
          <w:sz w:val="24"/>
          <w:szCs w:val="24"/>
          <w:lang w:val="fr-BE"/>
        </w:rPr>
      </w:pPr>
    </w:p>
    <w:p w14:paraId="7BF6A9D0" w14:textId="4323A5C5" w:rsidR="008A2CF1" w:rsidRPr="00582DBD" w:rsidRDefault="00674966" w:rsidP="00EF53FC">
      <w:pPr>
        <w:jc w:val="both"/>
        <w:rPr>
          <w:rFonts w:ascii="Segoe UI" w:hAnsi="Segoe UI" w:cs="Segoe UI"/>
          <w:noProof/>
          <w:sz w:val="24"/>
          <w:szCs w:val="24"/>
          <w:lang w:val="fr-BE"/>
        </w:rPr>
      </w:pPr>
      <w:r w:rsidRPr="00582DBD">
        <w:rPr>
          <w:rFonts w:ascii="Segoe UI" w:hAnsi="Segoe UI" w:cs="Segoe UI"/>
          <w:noProof/>
          <w:sz w:val="24"/>
          <w:szCs w:val="24"/>
          <w:lang w:val="fr-BE"/>
        </w:rPr>
        <w:t xml:space="preserve">Vous voulez introduire </w:t>
      </w:r>
      <w:r w:rsidR="008560C0" w:rsidRPr="00582DBD">
        <w:rPr>
          <w:rFonts w:ascii="Segoe UI" w:hAnsi="Segoe UI" w:cs="Segoe UI"/>
          <w:noProof/>
          <w:sz w:val="24"/>
          <w:szCs w:val="24"/>
          <w:lang w:val="fr-BE"/>
        </w:rPr>
        <w:t xml:space="preserve">un système </w:t>
      </w:r>
      <w:r w:rsidR="00E813B1" w:rsidRPr="00582DBD">
        <w:rPr>
          <w:rFonts w:ascii="Segoe UI" w:hAnsi="Segoe UI" w:cs="Segoe UI"/>
          <w:noProof/>
          <w:sz w:val="24"/>
          <w:szCs w:val="24"/>
          <w:lang w:val="fr-BE"/>
        </w:rPr>
        <w:t xml:space="preserve">de tutorat </w:t>
      </w:r>
      <w:r w:rsidRPr="00582DBD">
        <w:rPr>
          <w:rFonts w:ascii="Segoe UI" w:hAnsi="Segoe UI" w:cs="Segoe UI"/>
          <w:noProof/>
          <w:sz w:val="24"/>
          <w:szCs w:val="24"/>
          <w:lang w:val="fr-BE"/>
        </w:rPr>
        <w:t>dans votre entreprise </w:t>
      </w:r>
      <w:r w:rsidR="008A2CF1" w:rsidRPr="00582DBD">
        <w:rPr>
          <w:rFonts w:ascii="Segoe UI" w:hAnsi="Segoe UI" w:cs="Segoe UI"/>
          <w:noProof/>
          <w:sz w:val="24"/>
          <w:szCs w:val="24"/>
          <w:lang w:val="fr-BE"/>
        </w:rPr>
        <w:t xml:space="preserve">? </w:t>
      </w:r>
      <w:r w:rsidRPr="00582DBD">
        <w:rPr>
          <w:rFonts w:ascii="Segoe UI" w:hAnsi="Segoe UI" w:cs="Segoe UI"/>
          <w:noProof/>
          <w:sz w:val="24"/>
          <w:szCs w:val="24"/>
          <w:lang w:val="fr-BE"/>
        </w:rPr>
        <w:t>Dans ce cas, commencez par définir leurs rôles et responsabilités</w:t>
      </w:r>
      <w:r w:rsidR="008A2CF1" w:rsidRPr="00582DBD">
        <w:rPr>
          <w:rFonts w:ascii="Segoe UI" w:hAnsi="Segoe UI" w:cs="Segoe UI"/>
          <w:noProof/>
          <w:sz w:val="24"/>
          <w:szCs w:val="24"/>
          <w:lang w:val="fr-BE"/>
        </w:rPr>
        <w:t xml:space="preserve">. </w:t>
      </w:r>
    </w:p>
    <w:p w14:paraId="60982F80" w14:textId="6CE82780" w:rsidR="00402D5F" w:rsidRPr="00582DBD" w:rsidRDefault="007D4347" w:rsidP="007D4347">
      <w:pPr>
        <w:jc w:val="both"/>
        <w:rPr>
          <w:rFonts w:ascii="Segoe UI" w:hAnsi="Segoe UI" w:cs="Segoe UI"/>
          <w:noProof/>
          <w:sz w:val="24"/>
          <w:szCs w:val="24"/>
          <w:lang w:val="fr-BE"/>
        </w:rPr>
      </w:pPr>
      <w:r w:rsidRPr="00582DBD">
        <w:rPr>
          <w:rFonts w:ascii="Segoe UI" w:hAnsi="Segoe UI" w:cs="Segoe UI"/>
          <w:noProof/>
          <w:sz w:val="24"/>
          <w:szCs w:val="24"/>
          <w:lang w:val="fr-BE"/>
        </w:rPr>
        <w:t>À</w:t>
      </w:r>
      <w:r w:rsidR="00E813B1" w:rsidRPr="00582DBD">
        <w:rPr>
          <w:rFonts w:ascii="Segoe UI" w:hAnsi="Segoe UI" w:cs="Segoe UI"/>
          <w:noProof/>
          <w:sz w:val="24"/>
          <w:szCs w:val="24"/>
          <w:lang w:val="fr-BE"/>
        </w:rPr>
        <w:t xml:space="preserve"> noter que le rôle de parrain n’est pas exactement le même que celui de tuteur</w:t>
      </w:r>
      <w:r w:rsidRPr="00582DBD">
        <w:rPr>
          <w:rFonts w:ascii="Segoe UI" w:hAnsi="Segoe UI" w:cs="Segoe UI"/>
          <w:noProof/>
          <w:sz w:val="24"/>
          <w:szCs w:val="24"/>
          <w:lang w:val="fr-BE"/>
        </w:rPr>
        <w:t>.</w:t>
      </w:r>
      <w:r w:rsidR="00E813B1" w:rsidRPr="00582DBD">
        <w:rPr>
          <w:rFonts w:ascii="Segoe UI" w:hAnsi="Segoe UI" w:cs="Segoe UI"/>
          <w:noProof/>
          <w:sz w:val="24"/>
          <w:szCs w:val="24"/>
          <w:lang w:val="fr-BE"/>
        </w:rPr>
        <w:br/>
      </w:r>
      <w:r w:rsidR="00402D5F" w:rsidRPr="00582DBD">
        <w:rPr>
          <w:rFonts w:ascii="Segoe UI" w:hAnsi="Segoe UI" w:cs="Segoe UI"/>
          <w:noProof/>
          <w:sz w:val="24"/>
          <w:szCs w:val="24"/>
          <w:lang w:val="fr-BE"/>
        </w:rPr>
        <w:br/>
      </w:r>
      <w:r w:rsidR="00E813B1" w:rsidRPr="00582DBD">
        <w:rPr>
          <w:rFonts w:ascii="Segoe UI" w:hAnsi="Segoe UI" w:cs="Segoe UI"/>
          <w:noProof/>
          <w:sz w:val="24"/>
          <w:szCs w:val="24"/>
          <w:lang w:val="fr-BE"/>
        </w:rPr>
        <w:t xml:space="preserve">Le </w:t>
      </w:r>
      <w:r w:rsidR="00E813B1" w:rsidRPr="00582DBD">
        <w:rPr>
          <w:rFonts w:ascii="Segoe UI" w:hAnsi="Segoe UI" w:cs="Segoe UI"/>
          <w:b/>
          <w:bCs/>
          <w:noProof/>
          <w:sz w:val="24"/>
          <w:szCs w:val="24"/>
          <w:lang w:val="fr-BE"/>
        </w:rPr>
        <w:t>parrain</w:t>
      </w:r>
      <w:r w:rsidR="002456E3" w:rsidRPr="00582DBD">
        <w:rPr>
          <w:rFonts w:ascii="Segoe UI" w:hAnsi="Segoe UI" w:cs="Segoe UI"/>
          <w:noProof/>
          <w:sz w:val="24"/>
          <w:szCs w:val="24"/>
          <w:lang w:val="fr-BE"/>
        </w:rPr>
        <w:t xml:space="preserve"> </w:t>
      </w:r>
      <w:r w:rsidR="00FA2780" w:rsidRPr="00582DBD">
        <w:rPr>
          <w:rFonts w:ascii="Segoe UI" w:hAnsi="Segoe UI" w:cs="Segoe UI"/>
          <w:noProof/>
          <w:sz w:val="24"/>
          <w:szCs w:val="24"/>
          <w:lang w:val="fr-BE"/>
        </w:rPr>
        <w:t xml:space="preserve">= </w:t>
      </w:r>
      <w:r w:rsidR="00402D5F" w:rsidRPr="00582DBD">
        <w:rPr>
          <w:rFonts w:ascii="Segoe UI" w:hAnsi="Segoe UI" w:cs="Segoe UI"/>
          <w:noProof/>
          <w:sz w:val="24"/>
          <w:szCs w:val="24"/>
          <w:lang w:val="fr-BE"/>
        </w:rPr>
        <w:t xml:space="preserve">une personne de confiance et </w:t>
      </w:r>
      <w:r w:rsidR="002456E3" w:rsidRPr="00582DBD">
        <w:rPr>
          <w:rFonts w:ascii="Segoe UI" w:hAnsi="Segoe UI" w:cs="Segoe UI"/>
          <w:noProof/>
          <w:sz w:val="24"/>
          <w:szCs w:val="24"/>
          <w:lang w:val="fr-BE"/>
        </w:rPr>
        <w:t xml:space="preserve">un </w:t>
      </w:r>
      <w:r w:rsidR="00402D5F" w:rsidRPr="00582DBD">
        <w:rPr>
          <w:rFonts w:ascii="Segoe UI" w:hAnsi="Segoe UI" w:cs="Segoe UI"/>
          <w:noProof/>
          <w:sz w:val="24"/>
          <w:szCs w:val="24"/>
          <w:lang w:val="fr-BE"/>
        </w:rPr>
        <w:t>interlocuteur privilégié pour le nouvel arrivant.</w:t>
      </w:r>
      <w:r w:rsidRPr="00582DBD">
        <w:rPr>
          <w:rFonts w:ascii="Segoe UI" w:hAnsi="Segoe UI" w:cs="Segoe UI"/>
          <w:noProof/>
          <w:sz w:val="24"/>
          <w:szCs w:val="24"/>
          <w:lang w:val="fr-BE"/>
        </w:rPr>
        <w:t xml:space="preserve"> </w:t>
      </w:r>
      <w:r w:rsidR="00402D5F" w:rsidRPr="00582DBD">
        <w:rPr>
          <w:rFonts w:ascii="Segoe UI" w:hAnsi="Segoe UI" w:cs="Segoe UI"/>
          <w:noProof/>
          <w:sz w:val="24"/>
          <w:szCs w:val="24"/>
          <w:lang w:val="fr-BE"/>
        </w:rPr>
        <w:t xml:space="preserve">Il </w:t>
      </w:r>
      <w:r w:rsidR="00E813B1" w:rsidRPr="00582DBD">
        <w:rPr>
          <w:rFonts w:ascii="Segoe UI" w:hAnsi="Segoe UI" w:cs="Segoe UI"/>
          <w:noProof/>
          <w:sz w:val="24"/>
          <w:szCs w:val="24"/>
          <w:lang w:val="fr-BE"/>
        </w:rPr>
        <w:t xml:space="preserve">intervient dans un rôle d’accompagnement du </w:t>
      </w:r>
      <w:r w:rsidR="00402D5F" w:rsidRPr="00582DBD">
        <w:rPr>
          <w:rFonts w:ascii="Segoe UI" w:hAnsi="Segoe UI" w:cs="Segoe UI"/>
          <w:noProof/>
          <w:sz w:val="24"/>
          <w:szCs w:val="24"/>
          <w:lang w:val="fr-BE"/>
        </w:rPr>
        <w:t xml:space="preserve">nouveau collaborateur </w:t>
      </w:r>
      <w:r w:rsidR="002456E3" w:rsidRPr="00582DBD">
        <w:rPr>
          <w:rFonts w:ascii="Segoe UI" w:hAnsi="Segoe UI" w:cs="Segoe UI"/>
          <w:noProof/>
          <w:sz w:val="24"/>
          <w:szCs w:val="24"/>
          <w:lang w:val="fr-BE"/>
        </w:rPr>
        <w:t xml:space="preserve">essentiellement </w:t>
      </w:r>
      <w:r w:rsidR="00E813B1" w:rsidRPr="00582DBD">
        <w:rPr>
          <w:rFonts w:ascii="Segoe UI" w:hAnsi="Segoe UI" w:cs="Segoe UI"/>
          <w:noProof/>
          <w:sz w:val="24"/>
          <w:szCs w:val="24"/>
          <w:lang w:val="fr-BE"/>
        </w:rPr>
        <w:t xml:space="preserve">dans l’intégration </w:t>
      </w:r>
      <w:r w:rsidR="002456E3" w:rsidRPr="00582DBD">
        <w:rPr>
          <w:rFonts w:ascii="Segoe UI" w:hAnsi="Segoe UI" w:cs="Segoe UI"/>
          <w:noProof/>
          <w:sz w:val="24"/>
          <w:szCs w:val="24"/>
          <w:lang w:val="fr-BE"/>
        </w:rPr>
        <w:t xml:space="preserve">sociale </w:t>
      </w:r>
      <w:r w:rsidR="00E813B1" w:rsidRPr="00582DBD">
        <w:rPr>
          <w:rFonts w:ascii="Segoe UI" w:hAnsi="Segoe UI" w:cs="Segoe UI"/>
          <w:noProof/>
          <w:sz w:val="24"/>
          <w:szCs w:val="24"/>
          <w:lang w:val="fr-BE"/>
        </w:rPr>
        <w:t>à son nouvel environnement de travail (mise en contact avec les collègues, découverte de l’organisation et du service, initiation à la culture d’entreprise</w:t>
      </w:r>
      <w:r w:rsidR="00402D5F" w:rsidRPr="00582DBD">
        <w:rPr>
          <w:rFonts w:ascii="Segoe UI" w:hAnsi="Segoe UI" w:cs="Segoe UI"/>
          <w:noProof/>
          <w:sz w:val="24"/>
          <w:szCs w:val="24"/>
          <w:lang w:val="fr-BE"/>
        </w:rPr>
        <w:t xml:space="preserve">, </w:t>
      </w:r>
      <w:r w:rsidR="000529DD" w:rsidRPr="00582DBD">
        <w:rPr>
          <w:rFonts w:ascii="Segoe UI" w:hAnsi="Segoe UI" w:cs="Segoe UI"/>
          <w:noProof/>
          <w:sz w:val="24"/>
          <w:szCs w:val="24"/>
          <w:lang w:val="fr-BE"/>
        </w:rPr>
        <w:t>f</w:t>
      </w:r>
      <w:r w:rsidR="00402D5F" w:rsidRPr="00582DBD">
        <w:rPr>
          <w:rFonts w:ascii="Segoe UI" w:hAnsi="Segoe UI" w:cs="Segoe UI"/>
          <w:noProof/>
          <w:sz w:val="24"/>
          <w:szCs w:val="24"/>
          <w:lang w:val="fr-BE"/>
        </w:rPr>
        <w:t>aire un rapport au supérieur direct concernant le déroulement du parcours d’intégration,</w:t>
      </w:r>
      <w:r w:rsidR="000529DD" w:rsidRPr="00582DBD">
        <w:rPr>
          <w:rFonts w:ascii="Segoe UI" w:hAnsi="Segoe UI" w:cs="Segoe UI"/>
          <w:noProof/>
          <w:sz w:val="24"/>
          <w:szCs w:val="24"/>
          <w:lang w:val="fr-BE"/>
        </w:rPr>
        <w:t xml:space="preserve"> </w:t>
      </w:r>
      <w:r w:rsidR="00402D5F" w:rsidRPr="00582DBD">
        <w:rPr>
          <w:rFonts w:ascii="Segoe UI" w:hAnsi="Segoe UI" w:cs="Segoe UI"/>
          <w:noProof/>
          <w:sz w:val="24"/>
          <w:szCs w:val="24"/>
          <w:lang w:val="fr-BE"/>
        </w:rPr>
        <w:t>…)</w:t>
      </w:r>
    </w:p>
    <w:p w14:paraId="244DBE8E" w14:textId="77777777" w:rsidR="007D4347" w:rsidRPr="00582DBD" w:rsidRDefault="00E813B1" w:rsidP="00EF53FC">
      <w:pPr>
        <w:jc w:val="both"/>
        <w:rPr>
          <w:rFonts w:ascii="Segoe UI" w:hAnsi="Segoe UI" w:cs="Segoe UI"/>
          <w:noProof/>
          <w:sz w:val="24"/>
          <w:szCs w:val="24"/>
          <w:lang w:val="fr-BE"/>
        </w:rPr>
      </w:pPr>
      <w:r w:rsidRPr="00582DBD">
        <w:rPr>
          <w:rFonts w:ascii="Segoe UI" w:hAnsi="Segoe UI" w:cs="Segoe UI"/>
          <w:noProof/>
          <w:sz w:val="24"/>
          <w:szCs w:val="24"/>
          <w:lang w:val="fr-BE"/>
        </w:rPr>
        <w:t xml:space="preserve">Le </w:t>
      </w:r>
      <w:r w:rsidRPr="00582DBD">
        <w:rPr>
          <w:rFonts w:ascii="Segoe UI" w:hAnsi="Segoe UI" w:cs="Segoe UI"/>
          <w:b/>
          <w:bCs/>
          <w:noProof/>
          <w:sz w:val="24"/>
          <w:szCs w:val="24"/>
          <w:lang w:val="fr-BE"/>
        </w:rPr>
        <w:t>tuteur</w:t>
      </w:r>
      <w:r w:rsidRPr="00582DBD">
        <w:rPr>
          <w:rFonts w:ascii="Segoe UI" w:hAnsi="Segoe UI" w:cs="Segoe UI"/>
          <w:noProof/>
          <w:sz w:val="24"/>
          <w:szCs w:val="24"/>
          <w:lang w:val="fr-BE"/>
        </w:rPr>
        <w:t xml:space="preserve">, quant à lui, a pour rôle essentiel de transmettre les connaissances métier. </w:t>
      </w:r>
      <w:r w:rsidR="002456E3" w:rsidRPr="00582DBD">
        <w:rPr>
          <w:rFonts w:ascii="Segoe UI" w:hAnsi="Segoe UI" w:cs="Segoe UI"/>
          <w:noProof/>
          <w:sz w:val="24"/>
          <w:szCs w:val="24"/>
          <w:lang w:val="fr-BE"/>
        </w:rPr>
        <w:t xml:space="preserve">Il </w:t>
      </w:r>
      <w:r w:rsidRPr="00582DBD">
        <w:rPr>
          <w:rFonts w:ascii="Segoe UI" w:hAnsi="Segoe UI" w:cs="Segoe UI"/>
          <w:noProof/>
          <w:sz w:val="24"/>
          <w:szCs w:val="24"/>
          <w:lang w:val="fr-BE"/>
        </w:rPr>
        <w:t>propose au tutoré des activités d’apprentissage du métier (initiation, explications, démonstrations, visites et activités en commun…)</w:t>
      </w:r>
      <w:r w:rsidR="00402D5F" w:rsidRPr="00582DBD">
        <w:rPr>
          <w:rFonts w:ascii="Segoe UI" w:hAnsi="Segoe UI" w:cs="Segoe UI"/>
          <w:noProof/>
          <w:sz w:val="24"/>
          <w:szCs w:val="24"/>
          <w:lang w:val="fr-BE"/>
        </w:rPr>
        <w:t xml:space="preserve">. Petit à petit, </w:t>
      </w:r>
      <w:r w:rsidRPr="00582DBD">
        <w:rPr>
          <w:rFonts w:ascii="Segoe UI" w:hAnsi="Segoe UI" w:cs="Segoe UI"/>
          <w:noProof/>
          <w:sz w:val="24"/>
          <w:szCs w:val="24"/>
          <w:lang w:val="fr-BE"/>
        </w:rPr>
        <w:t xml:space="preserve">le tutoré </w:t>
      </w:r>
      <w:r w:rsidR="00402D5F" w:rsidRPr="00582DBD">
        <w:rPr>
          <w:rFonts w:ascii="Segoe UI" w:hAnsi="Segoe UI" w:cs="Segoe UI"/>
          <w:noProof/>
          <w:sz w:val="24"/>
          <w:szCs w:val="24"/>
          <w:lang w:val="fr-BE"/>
        </w:rPr>
        <w:t xml:space="preserve">prendra des </w:t>
      </w:r>
      <w:r w:rsidRPr="00582DBD">
        <w:rPr>
          <w:rFonts w:ascii="Segoe UI" w:hAnsi="Segoe UI" w:cs="Segoe UI"/>
          <w:noProof/>
          <w:sz w:val="24"/>
          <w:szCs w:val="24"/>
          <w:lang w:val="fr-BE"/>
        </w:rPr>
        <w:t>initiatives et à jouer</w:t>
      </w:r>
      <w:r w:rsidR="00402D5F" w:rsidRPr="00582DBD">
        <w:rPr>
          <w:rFonts w:ascii="Segoe UI" w:hAnsi="Segoe UI" w:cs="Segoe UI"/>
          <w:noProof/>
          <w:sz w:val="24"/>
          <w:szCs w:val="24"/>
          <w:lang w:val="fr-BE"/>
        </w:rPr>
        <w:t>a</w:t>
      </w:r>
      <w:r w:rsidRPr="00582DBD">
        <w:rPr>
          <w:rFonts w:ascii="Segoe UI" w:hAnsi="Segoe UI" w:cs="Segoe UI"/>
          <w:noProof/>
          <w:sz w:val="24"/>
          <w:szCs w:val="24"/>
          <w:lang w:val="fr-BE"/>
        </w:rPr>
        <w:t xml:space="preserve"> le rôle moteur du processus d’apprentissage (c’est la finalité du rôle de tuteur : guider l’apprentissage et amener le tutoré à ‘apprendre à apprendre’). </w:t>
      </w:r>
    </w:p>
    <w:p w14:paraId="4A8BC8E2" w14:textId="559410DF" w:rsidR="007D4347" w:rsidRPr="00582DBD" w:rsidRDefault="00402D5F" w:rsidP="00EF53FC">
      <w:pPr>
        <w:jc w:val="both"/>
        <w:rPr>
          <w:rFonts w:ascii="Segoe UI" w:hAnsi="Segoe UI" w:cs="Segoe UI"/>
          <w:noProof/>
          <w:sz w:val="24"/>
          <w:szCs w:val="24"/>
          <w:lang w:val="fr-BE"/>
        </w:rPr>
      </w:pPr>
      <w:r w:rsidRPr="00582DBD">
        <w:rPr>
          <w:rFonts w:ascii="Segoe UI" w:hAnsi="Segoe UI" w:cs="Segoe UI"/>
          <w:noProof/>
          <w:sz w:val="24"/>
          <w:szCs w:val="24"/>
          <w:lang w:val="fr-BE"/>
        </w:rPr>
        <w:t xml:space="preserve">Le tutorat est donc </w:t>
      </w:r>
      <w:r w:rsidR="00E813B1" w:rsidRPr="00582DBD">
        <w:rPr>
          <w:rFonts w:ascii="Segoe UI" w:hAnsi="Segoe UI" w:cs="Segoe UI"/>
          <w:noProof/>
          <w:sz w:val="24"/>
          <w:szCs w:val="24"/>
          <w:lang w:val="fr-BE"/>
        </w:rPr>
        <w:t>une modalité de formation ou de transmission de connaissances professionnelles qui se réalise sur le terrain, en situation de travail, et qui implique un tuteur et un tutoré (éventuellement deux ou trois tutorés max.).</w:t>
      </w:r>
    </w:p>
    <w:p w14:paraId="39B8EB26" w14:textId="21405C07" w:rsidR="00E813B1" w:rsidRPr="00582DBD" w:rsidRDefault="002456E3" w:rsidP="00EF53FC">
      <w:pPr>
        <w:jc w:val="both"/>
        <w:rPr>
          <w:rFonts w:ascii="Segoe UI" w:hAnsi="Segoe UI" w:cs="Segoe UI"/>
          <w:noProof/>
          <w:sz w:val="24"/>
          <w:szCs w:val="24"/>
          <w:lang w:val="fr-BE"/>
        </w:rPr>
      </w:pPr>
      <w:r w:rsidRPr="00582DBD">
        <w:rPr>
          <w:rFonts w:ascii="Segoe UI" w:hAnsi="Segoe UI" w:cs="Segoe UI"/>
          <w:noProof/>
          <w:sz w:val="24"/>
          <w:szCs w:val="24"/>
          <w:lang w:val="fr-BE"/>
        </w:rPr>
        <w:t xml:space="preserve">Une même personne peut bien évidemment assurer les deux rôles simultanément. </w:t>
      </w:r>
    </w:p>
    <w:p w14:paraId="40DD9A48" w14:textId="0621D930" w:rsidR="008A2CF1" w:rsidRPr="00582DBD" w:rsidRDefault="00E813B1" w:rsidP="00EF53FC">
      <w:pPr>
        <w:jc w:val="both"/>
        <w:rPr>
          <w:rFonts w:ascii="Segoe UI" w:hAnsi="Segoe UI" w:cs="Segoe UI"/>
          <w:noProof/>
          <w:sz w:val="24"/>
          <w:szCs w:val="24"/>
          <w:lang w:val="fr-BE"/>
        </w:rPr>
      </w:pPr>
      <w:r w:rsidRPr="00582DBD">
        <w:rPr>
          <w:rFonts w:ascii="Segoe UI" w:hAnsi="Segoe UI" w:cs="Segoe UI"/>
          <w:noProof/>
          <w:sz w:val="24"/>
          <w:szCs w:val="24"/>
          <w:lang w:val="fr-BE"/>
        </w:rPr>
        <w:br/>
      </w:r>
      <w:r w:rsidRPr="00582DBD">
        <w:rPr>
          <w:rFonts w:ascii="Segoe UI" w:hAnsi="Segoe UI" w:cs="Segoe UI"/>
          <w:noProof/>
          <w:sz w:val="24"/>
          <w:szCs w:val="24"/>
          <w:lang w:val="fr-BE"/>
        </w:rPr>
        <w:br/>
      </w:r>
      <w:r w:rsidRPr="00582DBD">
        <w:rPr>
          <w:rFonts w:ascii="Segoe UI" w:hAnsi="Segoe UI" w:cs="Segoe UI"/>
          <w:noProof/>
          <w:sz w:val="24"/>
          <w:szCs w:val="24"/>
          <w:lang w:val="fr-BE"/>
        </w:rPr>
        <w:br/>
      </w:r>
    </w:p>
    <w:p w14:paraId="02A92A17" w14:textId="4C7DC230" w:rsidR="007513EF" w:rsidRPr="00582DBD" w:rsidRDefault="007513EF" w:rsidP="00EF53FC">
      <w:pPr>
        <w:pStyle w:val="Paragraphedeliste"/>
        <w:jc w:val="both"/>
        <w:rPr>
          <w:rFonts w:ascii="Segoe UI" w:hAnsi="Segoe UI" w:cs="Segoe UI"/>
          <w:noProof/>
          <w:sz w:val="24"/>
          <w:szCs w:val="24"/>
          <w:lang w:val="fr-BE"/>
        </w:rPr>
      </w:pPr>
    </w:p>
    <w:sectPr w:rsidR="007513EF" w:rsidRPr="00582DB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AAA93" w14:textId="77777777" w:rsidR="008046A1" w:rsidRDefault="008046A1" w:rsidP="007D4347">
      <w:pPr>
        <w:spacing w:after="0" w:line="240" w:lineRule="auto"/>
      </w:pPr>
      <w:r>
        <w:separator/>
      </w:r>
    </w:p>
  </w:endnote>
  <w:endnote w:type="continuationSeparator" w:id="0">
    <w:p w14:paraId="53DB4ADC" w14:textId="77777777" w:rsidR="008046A1" w:rsidRDefault="008046A1" w:rsidP="007D4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000E" w14:textId="77777777" w:rsidR="00D53680" w:rsidRPr="0044267F" w:rsidRDefault="00D53680" w:rsidP="00D53680">
    <w:pPr>
      <w:pStyle w:val="Pieddepage"/>
      <w:spacing w:line="276" w:lineRule="auto"/>
      <w:jc w:val="center"/>
      <w:rPr>
        <w:color w:val="A6A6A6" w:themeColor="background1" w:themeShade="A6"/>
        <w:sz w:val="16"/>
        <w:szCs w:val="18"/>
        <w:lang w:val="fr-BE"/>
      </w:rPr>
    </w:pPr>
    <w:r w:rsidRPr="0044267F">
      <w:rPr>
        <w:color w:val="A6A6A6" w:themeColor="background1" w:themeShade="A6"/>
        <w:sz w:val="16"/>
        <w:szCs w:val="18"/>
        <w:lang w:val="fr-BE"/>
      </w:rPr>
      <w:t xml:space="preserve">Ce document est accessible et téléchargeable via le site </w:t>
    </w:r>
    <w:hyperlink r:id="rId1" w:history="1">
      <w:r w:rsidRPr="0044267F">
        <w:rPr>
          <w:rStyle w:val="Lienhypertexte"/>
          <w:color w:val="A6A6A6" w:themeColor="background1" w:themeShade="A6"/>
          <w:sz w:val="16"/>
          <w:szCs w:val="18"/>
          <w:lang w:val="fr-BE"/>
        </w:rPr>
        <w:t>www.accueilefficace.be</w:t>
      </w:r>
    </w:hyperlink>
  </w:p>
  <w:p w14:paraId="2DB04473" w14:textId="56F6F641" w:rsidR="00D53680" w:rsidRPr="00D53680" w:rsidRDefault="00D53680" w:rsidP="00D53680">
    <w:pPr>
      <w:pStyle w:val="Pieddepage"/>
      <w:spacing w:line="276" w:lineRule="auto"/>
      <w:jc w:val="center"/>
      <w:rPr>
        <w:color w:val="A6A6A6" w:themeColor="background1" w:themeShade="A6"/>
        <w:sz w:val="16"/>
        <w:szCs w:val="18"/>
        <w:lang w:val="fr-BE"/>
      </w:rPr>
    </w:pPr>
    <w:r w:rsidRPr="00FD63A0">
      <w:rPr>
        <w:color w:val="A6A6A6" w:themeColor="background1" w:themeShade="A6"/>
        <w:sz w:val="16"/>
        <w:szCs w:val="18"/>
        <w:lang w:val="fr-BE"/>
      </w:rPr>
      <w:t xml:space="preserve">E.R. : Henk Dejonckheere, </w:t>
    </w:r>
    <w:proofErr w:type="spellStart"/>
    <w:r w:rsidRPr="00FD63A0">
      <w:rPr>
        <w:color w:val="A6A6A6" w:themeColor="background1" w:themeShade="A6"/>
        <w:sz w:val="16"/>
        <w:szCs w:val="18"/>
        <w:lang w:val="fr-BE"/>
      </w:rPr>
      <w:t>Alimento</w:t>
    </w:r>
    <w:proofErr w:type="spellEnd"/>
    <w:r w:rsidRPr="00FD63A0">
      <w:rPr>
        <w:color w:val="A6A6A6" w:themeColor="background1" w:themeShade="A6"/>
        <w:sz w:val="16"/>
        <w:szCs w:val="18"/>
        <w:lang w:val="fr-BE"/>
      </w:rPr>
      <w:t xml:space="preserve"> | IFP </w:t>
    </w:r>
    <w:proofErr w:type="spellStart"/>
    <w:r w:rsidRPr="00FD63A0">
      <w:rPr>
        <w:color w:val="A6A6A6" w:themeColor="background1" w:themeShade="A6"/>
        <w:sz w:val="16"/>
        <w:szCs w:val="18"/>
        <w:lang w:val="fr-BE"/>
      </w:rPr>
      <w:t>asbl</w:t>
    </w:r>
    <w:proofErr w:type="spellEnd"/>
    <w:r w:rsidRPr="00FD63A0">
      <w:rPr>
        <w:color w:val="A6A6A6" w:themeColor="background1" w:themeShade="A6"/>
        <w:sz w:val="16"/>
        <w:szCs w:val="18"/>
        <w:lang w:val="fr-BE"/>
      </w:rPr>
      <w:t xml:space="preserve"> - Rue de Birmingham 225 - 1070 Anderlecht - 02/52 88 930 - 0442.973.363 - RPM Bruxelles - www.alimento.be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A7931" w14:textId="77777777" w:rsidR="008046A1" w:rsidRDefault="008046A1" w:rsidP="007D4347">
      <w:pPr>
        <w:spacing w:after="0" w:line="240" w:lineRule="auto"/>
      </w:pPr>
      <w:r>
        <w:separator/>
      </w:r>
    </w:p>
  </w:footnote>
  <w:footnote w:type="continuationSeparator" w:id="0">
    <w:p w14:paraId="631F94AC" w14:textId="77777777" w:rsidR="008046A1" w:rsidRDefault="008046A1" w:rsidP="007D4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BFC81" w14:textId="77777777" w:rsidR="007D4347" w:rsidRPr="007C2DAF" w:rsidRDefault="007D4347" w:rsidP="007D4347">
    <w:pPr>
      <w:jc w:val="center"/>
      <w:rPr>
        <w:sz w:val="20"/>
      </w:rPr>
    </w:pPr>
    <w:r w:rsidRPr="007C2DAF">
      <w:rPr>
        <w:sz w:val="20"/>
      </w:rPr>
      <w:t>ACCUEILEFFICACE.BE</w:t>
    </w:r>
  </w:p>
  <w:p w14:paraId="4C6ACFF3" w14:textId="77777777" w:rsidR="007D4347" w:rsidRDefault="007D434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36658"/>
    <w:multiLevelType w:val="hybridMultilevel"/>
    <w:tmpl w:val="3152924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64794ABA"/>
    <w:multiLevelType w:val="hybridMultilevel"/>
    <w:tmpl w:val="EC2A966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53885496">
    <w:abstractNumId w:val="0"/>
  </w:num>
  <w:num w:numId="2" w16cid:durableId="1059210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CF1"/>
    <w:rsid w:val="000529DD"/>
    <w:rsid w:val="00242EBE"/>
    <w:rsid w:val="002456E3"/>
    <w:rsid w:val="002839A0"/>
    <w:rsid w:val="00374EAC"/>
    <w:rsid w:val="003B71D0"/>
    <w:rsid w:val="00400C13"/>
    <w:rsid w:val="00402D5F"/>
    <w:rsid w:val="00410A71"/>
    <w:rsid w:val="004E4DF7"/>
    <w:rsid w:val="00577CA4"/>
    <w:rsid w:val="00582DBD"/>
    <w:rsid w:val="00595287"/>
    <w:rsid w:val="00674966"/>
    <w:rsid w:val="006C3924"/>
    <w:rsid w:val="007513EF"/>
    <w:rsid w:val="007D4347"/>
    <w:rsid w:val="008046A1"/>
    <w:rsid w:val="008560C0"/>
    <w:rsid w:val="008A2CF1"/>
    <w:rsid w:val="00A96D92"/>
    <w:rsid w:val="00B12964"/>
    <w:rsid w:val="00BD463E"/>
    <w:rsid w:val="00C5331B"/>
    <w:rsid w:val="00C7697E"/>
    <w:rsid w:val="00CB6ABE"/>
    <w:rsid w:val="00D03E04"/>
    <w:rsid w:val="00D16E71"/>
    <w:rsid w:val="00D53680"/>
    <w:rsid w:val="00E813B1"/>
    <w:rsid w:val="00EF53FC"/>
    <w:rsid w:val="00F63F9F"/>
    <w:rsid w:val="00FA278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D355"/>
  <w15:chartTrackingRefBased/>
  <w15:docId w15:val="{AFC08922-AE04-4268-A582-0B162295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CF1"/>
  </w:style>
  <w:style w:type="paragraph" w:styleId="Titre1">
    <w:name w:val="heading 1"/>
    <w:basedOn w:val="Normal"/>
    <w:next w:val="Normal"/>
    <w:link w:val="Titre1Car"/>
    <w:uiPriority w:val="9"/>
    <w:qFormat/>
    <w:rsid w:val="006C3924"/>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2CF1"/>
    <w:pPr>
      <w:ind w:left="720"/>
      <w:contextualSpacing/>
    </w:pPr>
  </w:style>
  <w:style w:type="paragraph" w:styleId="Rvision">
    <w:name w:val="Revision"/>
    <w:hidden/>
    <w:uiPriority w:val="99"/>
    <w:semiHidden/>
    <w:rsid w:val="00D16E71"/>
    <w:pPr>
      <w:spacing w:after="0" w:line="240" w:lineRule="auto"/>
    </w:pPr>
  </w:style>
  <w:style w:type="paragraph" w:styleId="Textedebulles">
    <w:name w:val="Balloon Text"/>
    <w:basedOn w:val="Normal"/>
    <w:link w:val="TextedebullesCar"/>
    <w:uiPriority w:val="99"/>
    <w:semiHidden/>
    <w:unhideWhenUsed/>
    <w:rsid w:val="00BD463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463E"/>
    <w:rPr>
      <w:rFonts w:ascii="Segoe UI" w:hAnsi="Segoe UI" w:cs="Segoe UI"/>
      <w:sz w:val="18"/>
      <w:szCs w:val="18"/>
    </w:rPr>
  </w:style>
  <w:style w:type="paragraph" w:styleId="En-tte">
    <w:name w:val="header"/>
    <w:basedOn w:val="Normal"/>
    <w:link w:val="En-tteCar"/>
    <w:uiPriority w:val="99"/>
    <w:unhideWhenUsed/>
    <w:rsid w:val="007D4347"/>
    <w:pPr>
      <w:tabs>
        <w:tab w:val="center" w:pos="4513"/>
        <w:tab w:val="right" w:pos="9026"/>
      </w:tabs>
      <w:spacing w:after="0" w:line="240" w:lineRule="auto"/>
    </w:pPr>
  </w:style>
  <w:style w:type="character" w:customStyle="1" w:styleId="En-tteCar">
    <w:name w:val="En-tête Car"/>
    <w:basedOn w:val="Policepardfaut"/>
    <w:link w:val="En-tte"/>
    <w:uiPriority w:val="99"/>
    <w:rsid w:val="007D4347"/>
  </w:style>
  <w:style w:type="paragraph" w:styleId="Pieddepage">
    <w:name w:val="footer"/>
    <w:basedOn w:val="Normal"/>
    <w:link w:val="PieddepageCar"/>
    <w:uiPriority w:val="99"/>
    <w:unhideWhenUsed/>
    <w:rsid w:val="007D434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D4347"/>
  </w:style>
  <w:style w:type="character" w:styleId="Lienhypertexte">
    <w:name w:val="Hyperlink"/>
    <w:basedOn w:val="Policepardfaut"/>
    <w:uiPriority w:val="99"/>
    <w:unhideWhenUsed/>
    <w:rsid w:val="00D53680"/>
    <w:rPr>
      <w:color w:val="6B9F25" w:themeColor="hyperlink"/>
      <w:u w:val="single"/>
    </w:rPr>
  </w:style>
  <w:style w:type="character" w:customStyle="1" w:styleId="Titre1Car">
    <w:name w:val="Titre 1 Car"/>
    <w:basedOn w:val="Policepardfaut"/>
    <w:link w:val="Titre1"/>
    <w:uiPriority w:val="9"/>
    <w:rsid w:val="006C3924"/>
    <w:rPr>
      <w:rFonts w:asciiTheme="majorHAnsi" w:eastAsiaTheme="majorEastAsia" w:hAnsiTheme="majorHAnsi" w:cstheme="majorBidi"/>
      <w:color w:val="276E8B"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ccueilefficace.be" TargetMode="External"/></Relationships>
</file>

<file path=word/theme/theme1.xml><?xml version="1.0" encoding="utf-8"?>
<a:theme xmlns:a="http://schemas.openxmlformats.org/drawingml/2006/main" name="Office Theme">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224</Words>
  <Characters>1280</Characters>
  <Application>Microsoft Office Word</Application>
  <DocSecurity>0</DocSecurity>
  <Lines>10</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Lieve  Ruelens</dc:creator>
  <cp:keywords/>
  <dc:description/>
  <cp:lastModifiedBy>Alexandre Masuy</cp:lastModifiedBy>
  <cp:revision>15</cp:revision>
  <cp:lastPrinted>2022-08-17T15:47:00Z</cp:lastPrinted>
  <dcterms:created xsi:type="dcterms:W3CDTF">2022-09-14T12:37:00Z</dcterms:created>
  <dcterms:modified xsi:type="dcterms:W3CDTF">2022-09-16T09:59:00Z</dcterms:modified>
</cp:coreProperties>
</file>