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9E99" w14:textId="67B0AB44" w:rsidR="00F47A0B" w:rsidRPr="002E6594" w:rsidRDefault="00870328" w:rsidP="00300BD1">
      <w:pPr>
        <w:pStyle w:val="Titre1"/>
        <w:rPr>
          <w:sz w:val="44"/>
          <w:szCs w:val="36"/>
          <w:lang w:val="nl-BE"/>
        </w:rPr>
      </w:pPr>
      <w:r w:rsidRPr="00870328">
        <w:rPr>
          <w:sz w:val="44"/>
          <w:szCs w:val="36"/>
          <w:lang w:val="nl-BE"/>
        </w:rPr>
        <w:t>Rollen en verantwoordelijkheden van peters/meters</w:t>
      </w:r>
    </w:p>
    <w:p w14:paraId="282C2717" w14:textId="6BD816CF" w:rsidR="00B132A8" w:rsidRDefault="00B132A8" w:rsidP="00BC2484">
      <w:pPr>
        <w:rPr>
          <w:lang w:val="nl-BE"/>
        </w:rPr>
      </w:pPr>
    </w:p>
    <w:p w14:paraId="052698A9" w14:textId="25BA2A77" w:rsidR="00870328" w:rsidRDefault="00870328" w:rsidP="00355065">
      <w:pPr>
        <w:rPr>
          <w:lang w:val="nl-BE"/>
        </w:rPr>
      </w:pPr>
      <w:r w:rsidRPr="00870328">
        <w:rPr>
          <w:lang w:val="nl-BE"/>
        </w:rPr>
        <w:t xml:space="preserve">Wil je het peter-/meterschap in jouw bedrijf invoeren? Start dan met het definiëren van de rollen en verantwoordelijkheden. Peters/meters zullen andere taken krijgen dan leidinggevenden bij het onthaal van nieuwkomers. Maak hier dan ook duidelijke afspraken rond. </w:t>
      </w:r>
    </w:p>
    <w:p w14:paraId="71FBF005" w14:textId="77777777" w:rsidR="00870328" w:rsidRPr="00870328" w:rsidRDefault="00870328" w:rsidP="00355065">
      <w:pPr>
        <w:rPr>
          <w:lang w:val="nl-BE"/>
        </w:rPr>
      </w:pPr>
    </w:p>
    <w:p w14:paraId="34BB2D7D" w14:textId="6933D305" w:rsidR="00870328" w:rsidRDefault="00870328" w:rsidP="00355065">
      <w:pPr>
        <w:rPr>
          <w:lang w:val="nl-BE"/>
        </w:rPr>
      </w:pPr>
      <w:r w:rsidRPr="00870328">
        <w:rPr>
          <w:lang w:val="nl-BE"/>
        </w:rPr>
        <w:t>Hoewel rollen en verantwoordelijkheden van peters/meters kunnen verschillen per bedrijf, biedt dit overzicht alvast een eerste aanzet:</w:t>
      </w:r>
    </w:p>
    <w:p w14:paraId="0433538B" w14:textId="77777777" w:rsidR="00870328" w:rsidRPr="00870328" w:rsidRDefault="00870328" w:rsidP="00355065">
      <w:pPr>
        <w:rPr>
          <w:lang w:val="nl-BE"/>
        </w:rPr>
      </w:pPr>
    </w:p>
    <w:p w14:paraId="5C83B0D7" w14:textId="3C077E1F" w:rsidR="00870328" w:rsidRDefault="00870328" w:rsidP="00355065">
      <w:pPr>
        <w:pStyle w:val="Titre2"/>
        <w:rPr>
          <w:lang w:val="nl-BE"/>
        </w:rPr>
      </w:pPr>
      <w:r w:rsidRPr="00870328">
        <w:rPr>
          <w:lang w:val="nl-BE"/>
        </w:rPr>
        <w:t>Verantwoordelijkheden</w:t>
      </w:r>
    </w:p>
    <w:p w14:paraId="61EFF45D" w14:textId="77777777" w:rsidR="00355065" w:rsidRDefault="00870328" w:rsidP="00355065">
      <w:pPr>
        <w:pStyle w:val="Paragraphedeliste"/>
        <w:numPr>
          <w:ilvl w:val="0"/>
          <w:numId w:val="3"/>
        </w:numPr>
      </w:pPr>
      <w:proofErr w:type="gramStart"/>
      <w:r w:rsidRPr="00577CA4">
        <w:t>onthalen</w:t>
      </w:r>
      <w:proofErr w:type="gramEnd"/>
      <w:r w:rsidRPr="00577CA4">
        <w:t xml:space="preserve"> van de nieuwe medewerker: info geven, rondleiden, voorstellen aan collega's</w:t>
      </w:r>
    </w:p>
    <w:p w14:paraId="34145CC5" w14:textId="77777777" w:rsidR="00355065" w:rsidRDefault="00870328" w:rsidP="00355065">
      <w:pPr>
        <w:pStyle w:val="Paragraphedeliste"/>
        <w:numPr>
          <w:ilvl w:val="0"/>
          <w:numId w:val="3"/>
        </w:numPr>
      </w:pPr>
      <w:proofErr w:type="gramStart"/>
      <w:r w:rsidRPr="00577CA4">
        <w:t>opleiden</w:t>
      </w:r>
      <w:proofErr w:type="gramEnd"/>
      <w:r w:rsidRPr="00577CA4">
        <w:t xml:space="preserve"> van de nieuwe medewerker</w:t>
      </w:r>
    </w:p>
    <w:p w14:paraId="351B2E27" w14:textId="3A24E28F" w:rsidR="00870328" w:rsidRPr="00577CA4" w:rsidRDefault="00870328" w:rsidP="00355065">
      <w:pPr>
        <w:pStyle w:val="Paragraphedeliste"/>
        <w:numPr>
          <w:ilvl w:val="0"/>
          <w:numId w:val="3"/>
        </w:numPr>
      </w:pPr>
      <w:proofErr w:type="gramStart"/>
      <w:r w:rsidRPr="00577CA4">
        <w:t>rapporteren</w:t>
      </w:r>
      <w:proofErr w:type="gramEnd"/>
      <w:r w:rsidRPr="00577CA4">
        <w:t xml:space="preserve"> aan de directe leidinggevende over het verloop van het inwerktraject</w:t>
      </w:r>
    </w:p>
    <w:p w14:paraId="0B76953B" w14:textId="0E77ED44" w:rsidR="00870328" w:rsidRDefault="00870328" w:rsidP="00355065">
      <w:pPr>
        <w:pStyle w:val="Titre2"/>
      </w:pPr>
      <w:r w:rsidRPr="00577CA4">
        <w:t>Rollen</w:t>
      </w:r>
    </w:p>
    <w:p w14:paraId="4841180F" w14:textId="77777777" w:rsidR="00870328" w:rsidRPr="00577CA4" w:rsidRDefault="00870328" w:rsidP="00355065">
      <w:pPr>
        <w:pStyle w:val="Paragraphedeliste"/>
        <w:numPr>
          <w:ilvl w:val="0"/>
          <w:numId w:val="4"/>
        </w:numPr>
      </w:pPr>
      <w:proofErr w:type="gramStart"/>
      <w:r w:rsidRPr="00577CA4">
        <w:t>collega</w:t>
      </w:r>
      <w:proofErr w:type="gramEnd"/>
    </w:p>
    <w:p w14:paraId="0444DA95" w14:textId="77777777" w:rsidR="00870328" w:rsidRPr="00577CA4" w:rsidRDefault="00870328" w:rsidP="00355065">
      <w:pPr>
        <w:pStyle w:val="Paragraphedeliste"/>
        <w:numPr>
          <w:ilvl w:val="0"/>
          <w:numId w:val="4"/>
        </w:numPr>
      </w:pPr>
      <w:proofErr w:type="gramStart"/>
      <w:r w:rsidRPr="00577CA4">
        <w:t>interne</w:t>
      </w:r>
      <w:proofErr w:type="gramEnd"/>
      <w:r w:rsidRPr="00577CA4">
        <w:t xml:space="preserve"> trainer</w:t>
      </w:r>
    </w:p>
    <w:p w14:paraId="60824584" w14:textId="77777777" w:rsidR="00870328" w:rsidRPr="00577CA4" w:rsidRDefault="00870328" w:rsidP="00355065">
      <w:pPr>
        <w:pStyle w:val="Paragraphedeliste"/>
        <w:numPr>
          <w:ilvl w:val="0"/>
          <w:numId w:val="4"/>
        </w:numPr>
      </w:pPr>
      <w:proofErr w:type="gramStart"/>
      <w:r w:rsidRPr="00577CA4">
        <w:t>coach</w:t>
      </w:r>
      <w:proofErr w:type="gramEnd"/>
      <w:r w:rsidRPr="00577CA4">
        <w:t xml:space="preserve"> bij sociale integratie</w:t>
      </w:r>
    </w:p>
    <w:p w14:paraId="00B1CC6C" w14:textId="77777777" w:rsidR="00870328" w:rsidRPr="00577CA4" w:rsidRDefault="00870328" w:rsidP="00355065">
      <w:pPr>
        <w:pStyle w:val="Paragraphedeliste"/>
        <w:numPr>
          <w:ilvl w:val="0"/>
          <w:numId w:val="4"/>
        </w:numPr>
      </w:pPr>
      <w:proofErr w:type="gramStart"/>
      <w:r w:rsidRPr="00577CA4">
        <w:t>vertrouwenspersoon</w:t>
      </w:r>
      <w:proofErr w:type="gramEnd"/>
    </w:p>
    <w:p w14:paraId="3FFBFB30" w14:textId="77777777" w:rsidR="00870328" w:rsidRPr="00577CA4" w:rsidRDefault="00870328" w:rsidP="00355065">
      <w:pPr>
        <w:pStyle w:val="Paragraphedeliste"/>
        <w:numPr>
          <w:ilvl w:val="0"/>
          <w:numId w:val="4"/>
        </w:numPr>
      </w:pPr>
      <w:proofErr w:type="gramStart"/>
      <w:r w:rsidRPr="00577CA4">
        <w:t>klankbord</w:t>
      </w:r>
      <w:proofErr w:type="gramEnd"/>
    </w:p>
    <w:p w14:paraId="40E043DE" w14:textId="77777777" w:rsidR="00870328" w:rsidRPr="00577CA4" w:rsidRDefault="00870328" w:rsidP="00355065">
      <w:pPr>
        <w:pStyle w:val="Paragraphedeliste"/>
        <w:numPr>
          <w:ilvl w:val="0"/>
          <w:numId w:val="4"/>
        </w:numPr>
      </w:pPr>
      <w:proofErr w:type="gramStart"/>
      <w:r w:rsidRPr="00577CA4">
        <w:t>voorbeeldfunctie</w:t>
      </w:r>
      <w:proofErr w:type="gramEnd"/>
    </w:p>
    <w:p w14:paraId="5BF0037A" w14:textId="77777777" w:rsidR="00870328" w:rsidRPr="002E6594" w:rsidRDefault="00870328" w:rsidP="00BC2484">
      <w:pPr>
        <w:rPr>
          <w:lang w:val="nl-BE"/>
        </w:rPr>
      </w:pPr>
    </w:p>
    <w:sectPr w:rsidR="00870328" w:rsidRPr="002E6594" w:rsidSect="007C2DA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34AF" w14:textId="77777777" w:rsidR="00870328" w:rsidRDefault="00870328" w:rsidP="009E54CE">
      <w:r>
        <w:separator/>
      </w:r>
    </w:p>
  </w:endnote>
  <w:endnote w:type="continuationSeparator" w:id="0">
    <w:p w14:paraId="6FFAE76B" w14:textId="77777777" w:rsidR="00870328" w:rsidRDefault="0087032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F26B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48C2AB11" w14:textId="77777777" w:rsidR="00A9459A" w:rsidRPr="00870328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70328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870328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870328">
      <w:rPr>
        <w:color w:val="A6A6A6" w:themeColor="background1" w:themeShade="A6"/>
        <w:sz w:val="16"/>
        <w:szCs w:val="18"/>
        <w:lang w:val="nl-BE"/>
      </w:rPr>
      <w:t xml:space="preserve"> </w:t>
    </w:r>
  </w:p>
  <w:p w14:paraId="6F29995B" w14:textId="77777777" w:rsidR="00A9459A" w:rsidRPr="00870328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70328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455ED" w14:textId="77777777" w:rsidR="00870328" w:rsidRDefault="00870328" w:rsidP="009E54CE">
      <w:r>
        <w:separator/>
      </w:r>
    </w:p>
  </w:footnote>
  <w:footnote w:type="continuationSeparator" w:id="0">
    <w:p w14:paraId="1B6465AE" w14:textId="77777777" w:rsidR="00870328" w:rsidRDefault="00870328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BACE9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36658"/>
    <w:multiLevelType w:val="hybridMultilevel"/>
    <w:tmpl w:val="315292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90203"/>
    <w:multiLevelType w:val="hybridMultilevel"/>
    <w:tmpl w:val="D38EA5EC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60D48"/>
    <w:multiLevelType w:val="hybridMultilevel"/>
    <w:tmpl w:val="59BCFA7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94ABA"/>
    <w:multiLevelType w:val="hybridMultilevel"/>
    <w:tmpl w:val="EC2A966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628877">
    <w:abstractNumId w:val="0"/>
  </w:num>
  <w:num w:numId="2" w16cid:durableId="852962371">
    <w:abstractNumId w:val="3"/>
  </w:num>
  <w:num w:numId="3" w16cid:durableId="1667048582">
    <w:abstractNumId w:val="2"/>
  </w:num>
  <w:num w:numId="4" w16cid:durableId="128118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328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87F9D"/>
    <w:rsid w:val="002E6594"/>
    <w:rsid w:val="0030007F"/>
    <w:rsid w:val="00300BD1"/>
    <w:rsid w:val="00326BF4"/>
    <w:rsid w:val="00355065"/>
    <w:rsid w:val="00381C00"/>
    <w:rsid w:val="004809CF"/>
    <w:rsid w:val="00481768"/>
    <w:rsid w:val="004C053A"/>
    <w:rsid w:val="00546482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70328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925A4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13BF"/>
  <w15:chartTrackingRefBased/>
  <w15:docId w15:val="{C858D7E2-57D6-457C-951E-DA686247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5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703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  <w:style w:type="character" w:customStyle="1" w:styleId="Titre2Car">
    <w:name w:val="Titre 2 Car"/>
    <w:basedOn w:val="Policepardfaut"/>
    <w:link w:val="Titre2"/>
    <w:uiPriority w:val="9"/>
    <w:rsid w:val="00355065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4</cp:revision>
  <cp:lastPrinted>2022-09-06T13:24:00Z</cp:lastPrinted>
  <dcterms:created xsi:type="dcterms:W3CDTF">2022-09-07T09:36:00Z</dcterms:created>
  <dcterms:modified xsi:type="dcterms:W3CDTF">2022-09-08T12:31:00Z</dcterms:modified>
</cp:coreProperties>
</file>